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6:00 p.m. Monday, April 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Goal Setting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10:34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3/30/200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